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1D33" w14:textId="0C6390D0" w:rsidR="0001681B" w:rsidRPr="008C3445" w:rsidRDefault="0001681B" w:rsidP="008C3445">
      <w:pPr>
        <w:jc w:val="center"/>
        <w:rPr>
          <w:rFonts w:ascii="Tahoma" w:hAnsi="Tahoma" w:cs="Tahoma"/>
          <w:b/>
          <w:bCs/>
          <w:sz w:val="32"/>
        </w:rPr>
      </w:pPr>
      <w:r w:rsidRPr="008C3445">
        <w:rPr>
          <w:rFonts w:ascii="Tahoma" w:hAnsi="Tahoma" w:cs="Tahoma"/>
          <w:b/>
          <w:bCs/>
          <w:sz w:val="32"/>
        </w:rPr>
        <w:t xml:space="preserve">CIRCULAR Núm. </w:t>
      </w:r>
      <w:r w:rsidR="00931586" w:rsidRPr="008C3445">
        <w:rPr>
          <w:rFonts w:ascii="Tahoma" w:hAnsi="Tahoma" w:cs="Tahoma"/>
          <w:b/>
          <w:bCs/>
          <w:sz w:val="32"/>
        </w:rPr>
        <w:t>163</w:t>
      </w:r>
      <w:r w:rsidRPr="008C3445">
        <w:rPr>
          <w:rFonts w:ascii="Tahoma" w:hAnsi="Tahoma" w:cs="Tahoma"/>
          <w:b/>
          <w:bCs/>
          <w:sz w:val="32"/>
        </w:rPr>
        <w:t>/CJCAM/SEJEC/20-2021</w:t>
      </w:r>
    </w:p>
    <w:p w14:paraId="7A4EF2FC" w14:textId="77777777" w:rsidR="0001681B" w:rsidRPr="008C3445" w:rsidRDefault="0001681B" w:rsidP="008C3445">
      <w:pPr>
        <w:jc w:val="center"/>
        <w:rPr>
          <w:rFonts w:ascii="Arial" w:hAnsi="Arial" w:cs="Arial"/>
          <w:b/>
          <w:sz w:val="20"/>
          <w:szCs w:val="16"/>
          <w:lang w:val="es-MX"/>
        </w:rPr>
      </w:pPr>
    </w:p>
    <w:p w14:paraId="41CC95FF" w14:textId="77777777" w:rsidR="0001681B" w:rsidRPr="008C3445" w:rsidRDefault="0001681B" w:rsidP="008C3445">
      <w:pPr>
        <w:tabs>
          <w:tab w:val="left" w:pos="851"/>
          <w:tab w:val="left" w:leader="dot" w:pos="7655"/>
        </w:tabs>
        <w:ind w:left="4678" w:right="283"/>
        <w:jc w:val="right"/>
        <w:rPr>
          <w:rFonts w:ascii="Arial" w:hAnsi="Arial" w:cs="Arial"/>
          <w:b/>
          <w:sz w:val="20"/>
          <w:szCs w:val="16"/>
          <w:lang w:val="es-MX"/>
        </w:rPr>
      </w:pPr>
      <w:r w:rsidRPr="008C3445">
        <w:rPr>
          <w:rFonts w:ascii="Arial" w:hAnsi="Arial" w:cs="Arial"/>
          <w:b/>
          <w:sz w:val="20"/>
          <w:szCs w:val="16"/>
          <w:lang w:val="es-MX"/>
        </w:rPr>
        <w:t xml:space="preserve">Asunto: </w:t>
      </w:r>
      <w:r w:rsidRPr="008C3445">
        <w:rPr>
          <w:rFonts w:ascii="Arial" w:hAnsi="Arial" w:cs="Arial"/>
          <w:sz w:val="20"/>
          <w:szCs w:val="16"/>
          <w:lang w:val="es-MX"/>
        </w:rPr>
        <w:t>Se informa punto de Acuerdo.</w:t>
      </w:r>
    </w:p>
    <w:p w14:paraId="60A33991" w14:textId="77777777" w:rsidR="0001681B" w:rsidRPr="008C3445" w:rsidRDefault="0001681B" w:rsidP="008C3445">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8C3445" w:rsidRDefault="0001681B" w:rsidP="008C3445">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8C3445" w:rsidRDefault="0001681B" w:rsidP="008C3445">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8C3445">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8C3445" w:rsidRDefault="0001681B" w:rsidP="008C3445">
      <w:pPr>
        <w:ind w:right="566"/>
        <w:jc w:val="both"/>
        <w:rPr>
          <w:rFonts w:ascii="Arial" w:eastAsia="Calibri" w:hAnsi="Arial" w:cs="Arial"/>
          <w:bCs/>
          <w:lang w:val="es-MX"/>
        </w:rPr>
      </w:pPr>
    </w:p>
    <w:p w14:paraId="56958506" w14:textId="197C04EE" w:rsidR="0001681B" w:rsidRDefault="0001681B" w:rsidP="008C3445">
      <w:pPr>
        <w:tabs>
          <w:tab w:val="left" w:pos="851"/>
          <w:tab w:val="left" w:pos="1418"/>
          <w:tab w:val="left" w:leader="dot" w:pos="7655"/>
        </w:tabs>
        <w:ind w:right="49"/>
        <w:jc w:val="both"/>
        <w:rPr>
          <w:rFonts w:ascii="Arial" w:hAnsi="Arial" w:cs="Arial"/>
          <w:bCs/>
        </w:rPr>
      </w:pPr>
      <w:r w:rsidRPr="008C3445">
        <w:rPr>
          <w:rFonts w:ascii="Arial" w:hAnsi="Arial" w:cs="Arial"/>
          <w:bCs/>
        </w:rPr>
        <w:t>De conformidad con lo que establece el artículo 156, fracciones IX y XV de la Ley Orgánica del Poder Judicial del Estado, me permito hacer de</w:t>
      </w:r>
      <w:r w:rsidR="00440172" w:rsidRPr="008C3445">
        <w:rPr>
          <w:rFonts w:ascii="Arial" w:hAnsi="Arial" w:cs="Arial"/>
          <w:bCs/>
        </w:rPr>
        <w:t xml:space="preserve"> su conocimiento que en Sesión Extrao</w:t>
      </w:r>
      <w:r w:rsidRPr="008C3445">
        <w:rPr>
          <w:rFonts w:ascii="Arial" w:hAnsi="Arial" w:cs="Arial"/>
          <w:bCs/>
        </w:rPr>
        <w:t xml:space="preserve">rdinaria de fecha </w:t>
      </w:r>
      <w:r w:rsidR="009E4CE7" w:rsidRPr="008C3445">
        <w:rPr>
          <w:rFonts w:ascii="Arial" w:hAnsi="Arial" w:cs="Arial"/>
          <w:bCs/>
        </w:rPr>
        <w:t>15</w:t>
      </w:r>
      <w:r w:rsidRPr="008C3445">
        <w:rPr>
          <w:rFonts w:ascii="Arial" w:hAnsi="Arial" w:cs="Arial"/>
          <w:bCs/>
        </w:rPr>
        <w:t xml:space="preserve"> de </w:t>
      </w:r>
      <w:r w:rsidR="009E4CE7" w:rsidRPr="008C3445">
        <w:rPr>
          <w:rFonts w:ascii="Arial" w:hAnsi="Arial" w:cs="Arial"/>
          <w:bCs/>
        </w:rPr>
        <w:t>agosto</w:t>
      </w:r>
      <w:r w:rsidR="009B61E0" w:rsidRPr="008C3445">
        <w:rPr>
          <w:rFonts w:ascii="Arial" w:hAnsi="Arial" w:cs="Arial"/>
          <w:bCs/>
        </w:rPr>
        <w:t xml:space="preserve"> de 2021</w:t>
      </w:r>
      <w:r w:rsidRPr="008C3445">
        <w:rPr>
          <w:rFonts w:ascii="Arial" w:hAnsi="Arial" w:cs="Arial"/>
          <w:bCs/>
        </w:rPr>
        <w:t xml:space="preserve">, el Pleno del Consejo de la Judicatura Local, aprobó </w:t>
      </w:r>
      <w:r w:rsidR="00440172" w:rsidRPr="008C3445">
        <w:rPr>
          <w:rFonts w:ascii="Arial" w:hAnsi="Arial" w:cs="Arial"/>
          <w:bCs/>
        </w:rPr>
        <w:t>el</w:t>
      </w:r>
      <w:r w:rsidRPr="008C3445">
        <w:rPr>
          <w:rFonts w:ascii="Arial" w:hAnsi="Arial" w:cs="Arial"/>
          <w:bCs/>
        </w:rPr>
        <w:t xml:space="preserve"> siguiente</w:t>
      </w:r>
      <w:r w:rsidR="00440172" w:rsidRPr="008C3445">
        <w:rPr>
          <w:rFonts w:ascii="Arial" w:hAnsi="Arial" w:cs="Arial"/>
          <w:bCs/>
        </w:rPr>
        <w:t xml:space="preserve"> Acuerdo</w:t>
      </w:r>
      <w:r w:rsidRPr="008C3445">
        <w:rPr>
          <w:rFonts w:ascii="Arial" w:hAnsi="Arial" w:cs="Arial"/>
          <w:bCs/>
        </w:rPr>
        <w:t xml:space="preserve">: </w:t>
      </w:r>
    </w:p>
    <w:p w14:paraId="45D5D2E9" w14:textId="3709142E" w:rsidR="00EC5DAA" w:rsidRDefault="00EC5DAA" w:rsidP="008C3445">
      <w:pPr>
        <w:tabs>
          <w:tab w:val="left" w:pos="851"/>
          <w:tab w:val="left" w:pos="1418"/>
          <w:tab w:val="left" w:leader="dot" w:pos="7655"/>
        </w:tabs>
        <w:ind w:right="49"/>
        <w:jc w:val="both"/>
        <w:rPr>
          <w:rFonts w:ascii="Arial" w:hAnsi="Arial" w:cs="Arial"/>
          <w:bCs/>
        </w:rPr>
      </w:pPr>
    </w:p>
    <w:p w14:paraId="330DE7ED" w14:textId="3D73ECFB" w:rsidR="00EC5DAA" w:rsidRPr="007C6B46" w:rsidRDefault="00EC5DAA" w:rsidP="00EC5DAA">
      <w:pPr>
        <w:ind w:left="567" w:right="49"/>
        <w:jc w:val="both"/>
        <w:rPr>
          <w:rFonts w:ascii="Arial" w:hAnsi="Arial" w:cs="Arial"/>
          <w:b/>
          <w:bCs/>
          <w:noProof/>
          <w:sz w:val="22"/>
          <w:szCs w:val="14"/>
          <w:lang w:val="es-MX" w:eastAsia="es-MX"/>
        </w:rPr>
      </w:pPr>
      <w:r w:rsidRPr="007C6B46">
        <w:rPr>
          <w:rFonts w:ascii="Arial" w:hAnsi="Arial" w:cs="Arial"/>
          <w:b/>
          <w:bCs/>
          <w:noProof/>
          <w:sz w:val="22"/>
          <w:szCs w:val="14"/>
          <w:lang w:val="es-MX" w:eastAsia="es-MX"/>
        </w:rPr>
        <w:t xml:space="preserve">“…ACUERDO DEL PLENO DEL CONSEJO DE LA JUDICATURA LOCAL, </w:t>
      </w:r>
      <w:bookmarkStart w:id="0" w:name="_Hlk79928474"/>
      <w:r w:rsidRPr="007C6B46">
        <w:rPr>
          <w:rFonts w:ascii="Arial" w:hAnsi="Arial" w:cs="Arial"/>
          <w:b/>
          <w:bCs/>
          <w:noProof/>
          <w:sz w:val="22"/>
          <w:szCs w:val="14"/>
          <w:lang w:val="es-MX" w:eastAsia="es-MX"/>
        </w:rPr>
        <w:t>RELATIVO A LA EXTENSIÓN DEL ESQUEMA DE TRABAJO A SEGUIRSE EN LOS JUZGADOS SEGUNDO CIVIL Y PRIMERO FAMILIAR DE PRIMERA INSTANCIA DEL PRIMER DISTRITO JUDICIAL DEL ESTADO Y JUZGADO MIXTO CIVIL-FAMILIAR-MERCANTIL DE PRIMERA INSTANCIA DEL CUARTO DISTRITO JUDICIAL DEL ESTADO, MODIFICACIÓN Y ADICIÓN DE LAS MEDIDAS ADMINISTRATIVAS, APROBADAS EN LAS SESIONES EXTRAORDINARIA Y ORDINARIA DE FECHAS 9 Y 11 DE AGOSTO DEL PRESENTE AÑO, RESPECTIVAMENTE, E INCLUSIÓN EN DICHAS MEDIDAS AL JUZGADO SEGUNDO FAMILIAR DE PRIMERA INSTANCIA DEL PRIMER DISTRITO JUDICIAL DEL ESTADO, HASTA EL 20 DE AGOSTO DE 2021 INCLUSIVE</w:t>
      </w:r>
      <w:bookmarkEnd w:id="0"/>
      <w:r w:rsidRPr="007C6B46">
        <w:rPr>
          <w:rFonts w:ascii="Arial" w:hAnsi="Arial" w:cs="Arial"/>
          <w:b/>
          <w:bCs/>
          <w:noProof/>
          <w:sz w:val="22"/>
          <w:szCs w:val="14"/>
          <w:lang w:val="es-MX" w:eastAsia="es-MX"/>
        </w:rPr>
        <w:t>.</w:t>
      </w:r>
    </w:p>
    <w:p w14:paraId="411D15BD" w14:textId="77777777" w:rsidR="0001681B" w:rsidRPr="008C3445" w:rsidRDefault="0001681B" w:rsidP="008C3445">
      <w:pPr>
        <w:kinsoku w:val="0"/>
        <w:overflowPunct w:val="0"/>
        <w:spacing w:line="276" w:lineRule="auto"/>
        <w:jc w:val="both"/>
        <w:textAlignment w:val="baseline"/>
        <w:rPr>
          <w:rFonts w:ascii="Arial" w:hAnsi="Arial" w:cs="Arial"/>
          <w:sz w:val="22"/>
          <w:szCs w:val="22"/>
        </w:rPr>
      </w:pPr>
    </w:p>
    <w:p w14:paraId="16FB19AE" w14:textId="3351692F" w:rsidR="00440172" w:rsidRPr="008C3445" w:rsidRDefault="00440172" w:rsidP="008C3445">
      <w:pPr>
        <w:ind w:left="567" w:right="49"/>
        <w:jc w:val="both"/>
        <w:rPr>
          <w:rFonts w:ascii="Arial" w:hAnsi="Arial" w:cs="Arial"/>
          <w:b/>
          <w:sz w:val="22"/>
          <w:szCs w:val="22"/>
          <w:lang w:val="es-MX"/>
        </w:rPr>
      </w:pPr>
      <w:r w:rsidRPr="008C3445">
        <w:rPr>
          <w:rFonts w:ascii="Arial" w:hAnsi="Arial" w:cs="Arial"/>
          <w:bCs/>
          <w:sz w:val="22"/>
          <w:szCs w:val="22"/>
          <w:lang w:val="es-MX"/>
        </w:rPr>
        <w:t xml:space="preserve">De conformidad con los artículos 78 bis de la Constitución Política del Estado de Campeche, 110 y 125 de la Ley Orgánica del Poder Judicial del Estado, </w:t>
      </w:r>
      <w:r w:rsidR="005F77E4" w:rsidRPr="008C3445">
        <w:rPr>
          <w:rFonts w:ascii="Arial" w:hAnsi="Arial" w:cs="Arial"/>
          <w:bCs/>
          <w:sz w:val="22"/>
          <w:szCs w:val="22"/>
          <w:lang w:val="es-MX"/>
        </w:rPr>
        <w:t>el</w:t>
      </w:r>
      <w:r w:rsidRPr="008C3445">
        <w:rPr>
          <w:rFonts w:ascii="Arial" w:hAnsi="Arial" w:cs="Arial"/>
          <w:bCs/>
          <w:sz w:val="22"/>
          <w:szCs w:val="22"/>
          <w:lang w:val="es-MX"/>
        </w:rPr>
        <w:t xml:space="preserve"> Pleno del Consejo de la Judicatura Local, </w:t>
      </w:r>
      <w:r w:rsidR="00B92DA6" w:rsidRPr="008C3445">
        <w:rPr>
          <w:rFonts w:ascii="Arial" w:hAnsi="Arial" w:cs="Arial"/>
          <w:bCs/>
          <w:sz w:val="22"/>
          <w:szCs w:val="22"/>
          <w:lang w:val="es-MX"/>
        </w:rPr>
        <w:t xml:space="preserve">aprueba </w:t>
      </w:r>
      <w:bookmarkStart w:id="1" w:name="OLE_LINK35"/>
      <w:bookmarkStart w:id="2" w:name="OLE_LINK36"/>
      <w:r w:rsidR="00B92DA6" w:rsidRPr="008C3445">
        <w:rPr>
          <w:rFonts w:ascii="Arial" w:hAnsi="Arial" w:cs="Arial"/>
          <w:bCs/>
          <w:sz w:val="22"/>
          <w:szCs w:val="22"/>
          <w:lang w:val="es-MX"/>
        </w:rPr>
        <w:t>extender</w:t>
      </w:r>
      <w:r w:rsidRPr="008C3445">
        <w:rPr>
          <w:rFonts w:ascii="Arial" w:hAnsi="Arial" w:cs="Arial"/>
          <w:bCs/>
          <w:sz w:val="22"/>
          <w:szCs w:val="22"/>
          <w:lang w:val="es-MX"/>
        </w:rPr>
        <w:t xml:space="preserve"> </w:t>
      </w:r>
      <w:r w:rsidR="00B92DA6" w:rsidRPr="008C3445">
        <w:rPr>
          <w:rFonts w:ascii="Arial" w:hAnsi="Arial" w:cs="Arial"/>
          <w:bCs/>
          <w:sz w:val="22"/>
          <w:szCs w:val="22"/>
          <w:lang w:val="es-MX"/>
        </w:rPr>
        <w:t>el esquema</w:t>
      </w:r>
      <w:r w:rsidRPr="008C3445">
        <w:rPr>
          <w:rFonts w:ascii="Arial" w:hAnsi="Arial" w:cs="Arial"/>
          <w:bCs/>
          <w:sz w:val="22"/>
          <w:szCs w:val="22"/>
          <w:lang w:val="es-MX"/>
        </w:rPr>
        <w:t xml:space="preserve"> de trabajo a seguirse en los </w:t>
      </w:r>
      <w:bookmarkStart w:id="3" w:name="OLE_LINK13"/>
      <w:bookmarkStart w:id="4" w:name="OLE_LINK14"/>
      <w:bookmarkStart w:id="5" w:name="OLE_LINK29"/>
      <w:r w:rsidR="009E4CE7" w:rsidRPr="008C3445">
        <w:rPr>
          <w:rFonts w:ascii="Arial" w:hAnsi="Arial" w:cs="Arial"/>
          <w:b/>
          <w:sz w:val="22"/>
          <w:szCs w:val="22"/>
          <w:lang w:val="es-MX"/>
        </w:rPr>
        <w:t xml:space="preserve">JUZGADOS </w:t>
      </w:r>
      <w:r w:rsidR="002C1560" w:rsidRPr="008C3445">
        <w:rPr>
          <w:rFonts w:ascii="Arial" w:hAnsi="Arial" w:cs="Arial"/>
          <w:b/>
          <w:sz w:val="22"/>
          <w:szCs w:val="22"/>
          <w:lang w:val="es-MX"/>
        </w:rPr>
        <w:t>SEGUNDO</w:t>
      </w:r>
      <w:r w:rsidR="009E4CE7" w:rsidRPr="008C3445">
        <w:rPr>
          <w:rFonts w:ascii="Arial" w:hAnsi="Arial" w:cs="Arial"/>
          <w:b/>
          <w:sz w:val="22"/>
          <w:szCs w:val="22"/>
          <w:lang w:val="es-MX"/>
        </w:rPr>
        <w:t xml:space="preserve"> CIVIL Y PRIMERO FAMILIAR DE</w:t>
      </w:r>
      <w:r w:rsidR="00535442" w:rsidRPr="008C3445">
        <w:rPr>
          <w:rFonts w:ascii="Arial" w:hAnsi="Arial" w:cs="Arial"/>
          <w:b/>
          <w:sz w:val="22"/>
          <w:szCs w:val="22"/>
          <w:lang w:val="es-MX"/>
        </w:rPr>
        <w:t xml:space="preserve"> PRIMERA INSTANCIA DE</w:t>
      </w:r>
      <w:r w:rsidR="009E4CE7" w:rsidRPr="008C3445">
        <w:rPr>
          <w:rFonts w:ascii="Arial" w:hAnsi="Arial" w:cs="Arial"/>
          <w:b/>
          <w:sz w:val="22"/>
          <w:szCs w:val="22"/>
          <w:lang w:val="es-MX"/>
        </w:rPr>
        <w:t xml:space="preserve">L PRIMER DISTRITO JUDICIAL DEL ESTADO y </w:t>
      </w:r>
      <w:r w:rsidR="009E4CE7" w:rsidRPr="008C3445">
        <w:rPr>
          <w:rFonts w:ascii="Arial" w:hAnsi="Arial" w:cs="Arial"/>
          <w:b/>
          <w:sz w:val="22"/>
          <w:szCs w:val="22"/>
        </w:rPr>
        <w:t>JUZGADO MIXTO CIVIL-FAMILIAR-MERCANTIL DE PRIMERA INSTANCIA DEL CUARTO DISTRITO JUDICIAL DEL ESTADO</w:t>
      </w:r>
      <w:bookmarkEnd w:id="3"/>
      <w:bookmarkEnd w:id="4"/>
      <w:bookmarkEnd w:id="5"/>
      <w:r w:rsidR="00535442" w:rsidRPr="008C3445">
        <w:rPr>
          <w:rFonts w:ascii="Arial" w:hAnsi="Arial" w:cs="Arial"/>
          <w:b/>
          <w:sz w:val="22"/>
          <w:szCs w:val="22"/>
        </w:rPr>
        <w:t xml:space="preserve">, </w:t>
      </w:r>
      <w:r w:rsidR="00B92DA6" w:rsidRPr="008C3445">
        <w:rPr>
          <w:rFonts w:ascii="Arial" w:hAnsi="Arial" w:cs="Arial"/>
          <w:bCs/>
          <w:sz w:val="22"/>
          <w:szCs w:val="22"/>
          <w:lang w:val="es-MX"/>
        </w:rPr>
        <w:t xml:space="preserve">modificar y adicionar las medidas administrativas, aprobadas en </w:t>
      </w:r>
      <w:r w:rsidR="009E4CE7" w:rsidRPr="008C3445">
        <w:rPr>
          <w:rFonts w:ascii="Arial" w:hAnsi="Arial" w:cs="Arial"/>
          <w:bCs/>
          <w:sz w:val="22"/>
          <w:szCs w:val="22"/>
          <w:lang w:val="es-MX"/>
        </w:rPr>
        <w:t xml:space="preserve">las Sesiones Extraordinaria y Ordinaria de fechas 9 y 11 de agosto del presente año, respectivamente, </w:t>
      </w:r>
      <w:r w:rsidR="005F77E4" w:rsidRPr="008C3445">
        <w:rPr>
          <w:rFonts w:ascii="Arial" w:hAnsi="Arial" w:cs="Arial"/>
          <w:b/>
          <w:sz w:val="22"/>
          <w:szCs w:val="22"/>
          <w:lang w:val="es-MX"/>
        </w:rPr>
        <w:t>y adicionar en dichas medidas al JUZGADO SEGUNDO FAMILIAR DE PRIMERA INSTANCIA DEL PRIMER DISTRITO JUDICIAL DEL ESTADO,</w:t>
      </w:r>
      <w:r w:rsidR="005F77E4" w:rsidRPr="008C3445">
        <w:rPr>
          <w:rFonts w:ascii="Arial" w:hAnsi="Arial" w:cs="Arial"/>
          <w:bCs/>
          <w:sz w:val="22"/>
          <w:szCs w:val="22"/>
          <w:lang w:val="es-MX"/>
        </w:rPr>
        <w:t xml:space="preserve"> </w:t>
      </w:r>
      <w:r w:rsidR="00B92DA6" w:rsidRPr="008C3445">
        <w:rPr>
          <w:rFonts w:ascii="Arial" w:hAnsi="Arial" w:cs="Arial"/>
          <w:bCs/>
          <w:sz w:val="22"/>
          <w:szCs w:val="22"/>
          <w:lang w:val="es-MX"/>
        </w:rPr>
        <w:t>hasta el</w:t>
      </w:r>
      <w:r w:rsidR="006E4868" w:rsidRPr="008C3445">
        <w:rPr>
          <w:rFonts w:ascii="Arial" w:hAnsi="Arial" w:cs="Arial"/>
          <w:bCs/>
          <w:sz w:val="22"/>
          <w:szCs w:val="22"/>
          <w:lang w:val="es-MX"/>
        </w:rPr>
        <w:t xml:space="preserve"> </w:t>
      </w:r>
      <w:r w:rsidR="002C1560" w:rsidRPr="008C3445">
        <w:rPr>
          <w:rFonts w:ascii="Arial" w:hAnsi="Arial" w:cs="Arial"/>
          <w:b/>
          <w:sz w:val="22"/>
          <w:szCs w:val="22"/>
          <w:lang w:val="es-MX"/>
        </w:rPr>
        <w:t>20</w:t>
      </w:r>
      <w:r w:rsidRPr="008C3445">
        <w:rPr>
          <w:rFonts w:ascii="Arial" w:hAnsi="Arial" w:cs="Arial"/>
          <w:b/>
          <w:sz w:val="22"/>
          <w:szCs w:val="22"/>
          <w:lang w:val="es-MX"/>
        </w:rPr>
        <w:t xml:space="preserve"> de </w:t>
      </w:r>
      <w:r w:rsidR="002C1560" w:rsidRPr="008C3445">
        <w:rPr>
          <w:rFonts w:ascii="Arial" w:hAnsi="Arial" w:cs="Arial"/>
          <w:b/>
          <w:sz w:val="22"/>
          <w:szCs w:val="22"/>
          <w:lang w:val="es-MX"/>
        </w:rPr>
        <w:t>agosto</w:t>
      </w:r>
      <w:r w:rsidRPr="008C3445">
        <w:rPr>
          <w:rFonts w:ascii="Arial" w:hAnsi="Arial" w:cs="Arial"/>
          <w:b/>
          <w:sz w:val="22"/>
          <w:szCs w:val="22"/>
          <w:lang w:val="es-MX"/>
        </w:rPr>
        <w:t xml:space="preserve"> de 2021</w:t>
      </w:r>
      <w:r w:rsidR="002C1560" w:rsidRPr="008C3445">
        <w:rPr>
          <w:rFonts w:ascii="Arial" w:hAnsi="Arial" w:cs="Arial"/>
          <w:b/>
          <w:sz w:val="22"/>
          <w:szCs w:val="22"/>
          <w:lang w:val="es-MX"/>
        </w:rPr>
        <w:t xml:space="preserve"> inclusive</w:t>
      </w:r>
      <w:r w:rsidRPr="008C3445">
        <w:rPr>
          <w:rFonts w:ascii="Arial" w:hAnsi="Arial" w:cs="Arial"/>
          <w:b/>
          <w:sz w:val="22"/>
          <w:szCs w:val="22"/>
          <w:lang w:val="es-MX"/>
        </w:rPr>
        <w:t>,</w:t>
      </w:r>
      <w:r w:rsidRPr="008C3445">
        <w:rPr>
          <w:rFonts w:ascii="Arial" w:hAnsi="Arial" w:cs="Arial"/>
          <w:bCs/>
          <w:sz w:val="22"/>
          <w:szCs w:val="22"/>
          <w:lang w:val="es-MX"/>
        </w:rPr>
        <w:t xml:space="preserve"> </w:t>
      </w:r>
      <w:bookmarkEnd w:id="1"/>
      <w:bookmarkEnd w:id="2"/>
      <w:r w:rsidRPr="008C3445">
        <w:rPr>
          <w:rFonts w:ascii="Arial" w:hAnsi="Arial" w:cs="Arial"/>
          <w:b/>
          <w:sz w:val="22"/>
          <w:szCs w:val="22"/>
          <w:lang w:val="es-MX"/>
        </w:rPr>
        <w:t>siendo las siguientes:</w:t>
      </w:r>
    </w:p>
    <w:p w14:paraId="3A14F5B0" w14:textId="77777777" w:rsidR="00440172" w:rsidRPr="008C3445" w:rsidRDefault="00440172" w:rsidP="008C3445">
      <w:pPr>
        <w:tabs>
          <w:tab w:val="left" w:pos="851"/>
          <w:tab w:val="left" w:leader="dot" w:pos="7655"/>
          <w:tab w:val="left" w:pos="10206"/>
        </w:tabs>
        <w:ind w:left="567"/>
        <w:jc w:val="both"/>
        <w:rPr>
          <w:rFonts w:ascii="Arial" w:hAnsi="Arial" w:cs="Arial"/>
          <w:bCs/>
          <w:sz w:val="22"/>
          <w:szCs w:val="22"/>
        </w:rPr>
      </w:pPr>
      <w:bookmarkStart w:id="6" w:name="OLE_LINK37"/>
      <w:bookmarkStart w:id="7" w:name="OLE_LINK38"/>
    </w:p>
    <w:p w14:paraId="55EDB97B" w14:textId="1B58DA48" w:rsidR="00637BF0" w:rsidRPr="008C3445" w:rsidRDefault="00637BF0" w:rsidP="008C3445">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bookmarkStart w:id="8" w:name="OLE_LINK418"/>
      <w:bookmarkStart w:id="9" w:name="OLE_LINK419"/>
      <w:r w:rsidRPr="008C3445">
        <w:rPr>
          <w:rFonts w:ascii="Arial" w:eastAsia="Times New Roman" w:hAnsi="Arial" w:cs="Arial"/>
          <w:bCs/>
          <w:sz w:val="22"/>
          <w:szCs w:val="22"/>
          <w:lang w:val="es-MX"/>
        </w:rPr>
        <w:t>Continu</w:t>
      </w:r>
      <w:r w:rsidR="00EE0AD8" w:rsidRPr="008C3445">
        <w:rPr>
          <w:rFonts w:ascii="Arial" w:eastAsia="Times New Roman" w:hAnsi="Arial" w:cs="Arial"/>
          <w:bCs/>
          <w:sz w:val="22"/>
          <w:szCs w:val="22"/>
          <w:lang w:val="es-MX"/>
        </w:rPr>
        <w:t>a</w:t>
      </w:r>
      <w:r w:rsidRPr="008C3445">
        <w:rPr>
          <w:rFonts w:ascii="Arial" w:eastAsia="Times New Roman" w:hAnsi="Arial" w:cs="Arial"/>
          <w:bCs/>
          <w:sz w:val="22"/>
          <w:szCs w:val="22"/>
          <w:lang w:val="es-MX"/>
        </w:rPr>
        <w:t xml:space="preserve"> la </w:t>
      </w:r>
      <w:r w:rsidR="00535442" w:rsidRPr="008C3445">
        <w:rPr>
          <w:rFonts w:ascii="Arial" w:eastAsia="Times New Roman" w:hAnsi="Arial" w:cs="Arial"/>
          <w:bCs/>
          <w:sz w:val="22"/>
          <w:szCs w:val="22"/>
          <w:lang w:val="es-MX"/>
        </w:rPr>
        <w:t xml:space="preserve">suspensión de plazos, términos y actos procesales </w:t>
      </w:r>
      <w:r w:rsidR="005F77E4" w:rsidRPr="008C3445">
        <w:rPr>
          <w:rFonts w:ascii="Arial" w:eastAsia="Times New Roman" w:hAnsi="Arial" w:cs="Arial"/>
          <w:bCs/>
          <w:sz w:val="22"/>
          <w:szCs w:val="22"/>
          <w:lang w:val="es-MX"/>
        </w:rPr>
        <w:t xml:space="preserve">en los </w:t>
      </w:r>
      <w:r w:rsidR="005F77E4" w:rsidRPr="008C3445">
        <w:rPr>
          <w:rFonts w:ascii="Arial" w:hAnsi="Arial" w:cs="Arial"/>
          <w:b/>
          <w:sz w:val="22"/>
          <w:szCs w:val="22"/>
          <w:lang w:val="es-MX"/>
        </w:rPr>
        <w:t xml:space="preserve">JUZGADOS SEGUNDO CIVIL Y PRIMERO FAMILIAR DE PRIMERA INSTANCIA DEL PRIMER DISTRITO JUDICIAL DEL ESTADO y JUZGADO MIXTO CIVIL-FAMILIAR-MERCANTIL DE PRIMERA INSTANCIA DEL CUARTO DISTRITO JUDICIAL DEL ESTADO, </w:t>
      </w:r>
      <w:r w:rsidRPr="008C3445">
        <w:rPr>
          <w:rFonts w:ascii="Arial" w:eastAsia="Times New Roman" w:hAnsi="Arial" w:cs="Arial"/>
          <w:bCs/>
          <w:sz w:val="22"/>
          <w:szCs w:val="22"/>
          <w:lang w:val="es-MX"/>
        </w:rPr>
        <w:t xml:space="preserve">hasta el </w:t>
      </w:r>
      <w:r w:rsidR="009E4CE7" w:rsidRPr="008C3445">
        <w:rPr>
          <w:rFonts w:ascii="Arial" w:eastAsia="Times New Roman" w:hAnsi="Arial" w:cs="Arial"/>
          <w:b/>
          <w:sz w:val="22"/>
          <w:szCs w:val="22"/>
          <w:lang w:val="es-MX"/>
        </w:rPr>
        <w:t>2</w:t>
      </w:r>
      <w:r w:rsidR="002C1560" w:rsidRPr="008C3445">
        <w:rPr>
          <w:rFonts w:ascii="Arial" w:eastAsia="Times New Roman" w:hAnsi="Arial" w:cs="Arial"/>
          <w:b/>
          <w:sz w:val="22"/>
          <w:szCs w:val="22"/>
          <w:lang w:val="es-MX"/>
        </w:rPr>
        <w:t>0</w:t>
      </w:r>
      <w:r w:rsidRPr="008C3445">
        <w:rPr>
          <w:rFonts w:ascii="Arial" w:eastAsia="Times New Roman" w:hAnsi="Arial" w:cs="Arial"/>
          <w:b/>
          <w:sz w:val="22"/>
          <w:szCs w:val="22"/>
          <w:lang w:val="es-MX"/>
        </w:rPr>
        <w:t xml:space="preserve"> de </w:t>
      </w:r>
      <w:r w:rsidR="009E4CE7" w:rsidRPr="008C3445">
        <w:rPr>
          <w:rFonts w:ascii="Arial" w:eastAsia="Times New Roman" w:hAnsi="Arial" w:cs="Arial"/>
          <w:b/>
          <w:sz w:val="22"/>
          <w:szCs w:val="22"/>
          <w:lang w:val="es-MX"/>
        </w:rPr>
        <w:t>agosto</w:t>
      </w:r>
      <w:r w:rsidRPr="008C3445">
        <w:rPr>
          <w:rFonts w:ascii="Arial" w:eastAsia="Times New Roman" w:hAnsi="Arial" w:cs="Arial"/>
          <w:b/>
          <w:sz w:val="22"/>
          <w:szCs w:val="22"/>
          <w:lang w:val="es-MX"/>
        </w:rPr>
        <w:t xml:space="preserve"> del presente año</w:t>
      </w:r>
      <w:r w:rsidR="009E4CE7" w:rsidRPr="008C3445">
        <w:rPr>
          <w:rFonts w:ascii="Arial" w:eastAsia="Times New Roman" w:hAnsi="Arial" w:cs="Arial"/>
          <w:b/>
          <w:sz w:val="22"/>
          <w:szCs w:val="22"/>
          <w:lang w:val="es-MX"/>
        </w:rPr>
        <w:t xml:space="preserve"> inclusive</w:t>
      </w:r>
      <w:r w:rsidRPr="008C3445">
        <w:rPr>
          <w:rFonts w:ascii="Arial" w:eastAsia="Times New Roman" w:hAnsi="Arial" w:cs="Arial"/>
          <w:b/>
          <w:sz w:val="22"/>
          <w:szCs w:val="22"/>
          <w:lang w:val="es-MX"/>
        </w:rPr>
        <w:t xml:space="preserve">. </w:t>
      </w:r>
    </w:p>
    <w:p w14:paraId="51E0E3C8" w14:textId="32E882A4" w:rsidR="005F77E4" w:rsidRPr="008C3445" w:rsidRDefault="005F77E4" w:rsidP="008C3445">
      <w:pPr>
        <w:pStyle w:val="Prrafodelista"/>
        <w:widowControl/>
        <w:numPr>
          <w:ilvl w:val="0"/>
          <w:numId w:val="44"/>
        </w:numPr>
        <w:autoSpaceDE/>
        <w:autoSpaceDN/>
        <w:adjustRightInd/>
        <w:ind w:left="1134" w:right="2" w:hanging="283"/>
        <w:jc w:val="both"/>
        <w:rPr>
          <w:rFonts w:ascii="Arial" w:eastAsia="Times New Roman" w:hAnsi="Arial" w:cs="Arial"/>
          <w:b/>
          <w:sz w:val="22"/>
          <w:szCs w:val="22"/>
          <w:lang w:val="es-MX"/>
        </w:rPr>
      </w:pPr>
      <w:r w:rsidRPr="008C3445">
        <w:rPr>
          <w:rFonts w:ascii="Arial" w:eastAsia="Times New Roman" w:hAnsi="Arial" w:cs="Arial"/>
          <w:bCs/>
          <w:sz w:val="22"/>
          <w:szCs w:val="22"/>
          <w:lang w:val="es-MX"/>
        </w:rPr>
        <w:lastRenderedPageBreak/>
        <w:t xml:space="preserve"> </w:t>
      </w:r>
      <w:bookmarkStart w:id="10" w:name="OLE_LINK121"/>
      <w:bookmarkStart w:id="11" w:name="OLE_LINK122"/>
      <w:bookmarkStart w:id="12" w:name="OLE_LINK125"/>
      <w:r w:rsidRPr="008C3445">
        <w:rPr>
          <w:rFonts w:ascii="Arial" w:eastAsia="Times New Roman" w:hAnsi="Arial" w:cs="Arial"/>
          <w:bCs/>
          <w:sz w:val="22"/>
          <w:szCs w:val="22"/>
          <w:lang w:val="es-MX"/>
        </w:rPr>
        <w:t xml:space="preserve">Se determina </w:t>
      </w:r>
      <w:bookmarkStart w:id="13" w:name="OLE_LINK25"/>
      <w:bookmarkStart w:id="14" w:name="OLE_LINK26"/>
      <w:r w:rsidRPr="008C3445">
        <w:rPr>
          <w:rFonts w:ascii="Arial" w:eastAsia="Times New Roman" w:hAnsi="Arial" w:cs="Arial"/>
          <w:bCs/>
          <w:sz w:val="22"/>
          <w:szCs w:val="22"/>
          <w:lang w:val="es-MX"/>
        </w:rPr>
        <w:t xml:space="preserve">la suspensión de plazos, términos y actos procesales en el período del </w:t>
      </w:r>
      <w:bookmarkStart w:id="15" w:name="OLE_LINK101"/>
      <w:bookmarkStart w:id="16" w:name="OLE_LINK102"/>
      <w:bookmarkEnd w:id="13"/>
      <w:bookmarkEnd w:id="14"/>
      <w:r w:rsidRPr="008C3445">
        <w:rPr>
          <w:rFonts w:ascii="Arial" w:hAnsi="Arial" w:cs="Arial"/>
          <w:b/>
          <w:sz w:val="22"/>
          <w:szCs w:val="22"/>
          <w:lang w:val="es-MX"/>
        </w:rPr>
        <w:t>16 al 20 de agosto de 2021</w:t>
      </w:r>
      <w:bookmarkEnd w:id="15"/>
      <w:bookmarkEnd w:id="16"/>
      <w:r w:rsidRPr="008C3445">
        <w:rPr>
          <w:rFonts w:ascii="Arial" w:hAnsi="Arial" w:cs="Arial"/>
          <w:b/>
          <w:sz w:val="22"/>
          <w:szCs w:val="22"/>
          <w:lang w:val="es-MX"/>
        </w:rPr>
        <w:t xml:space="preserve">, en el </w:t>
      </w:r>
      <w:r w:rsidRPr="008C3445">
        <w:rPr>
          <w:rFonts w:ascii="Arial" w:hAnsi="Arial" w:cs="Arial"/>
          <w:b/>
          <w:bCs/>
          <w:sz w:val="22"/>
          <w:szCs w:val="22"/>
          <w:lang w:val="es-ES"/>
        </w:rPr>
        <w:t>JUZGADO SEGUNDO DE PRIMERA INSTANCIA DEL RAMO FAMILIAR DEL PRIMER DISTRITO JUDICIAL DEL ESTADO</w:t>
      </w:r>
      <w:r w:rsidRPr="008C3445">
        <w:rPr>
          <w:rFonts w:ascii="Arial" w:hAnsi="Arial" w:cs="Arial"/>
          <w:b/>
          <w:sz w:val="22"/>
          <w:szCs w:val="22"/>
          <w:lang w:val="es-MX"/>
        </w:rPr>
        <w:t>.</w:t>
      </w:r>
      <w:bookmarkEnd w:id="10"/>
      <w:bookmarkEnd w:id="11"/>
      <w:bookmarkEnd w:id="12"/>
    </w:p>
    <w:p w14:paraId="7DB52214" w14:textId="6E5F5D66" w:rsidR="009E4CE7" w:rsidRPr="008C3445" w:rsidRDefault="009E4CE7" w:rsidP="008C3445">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bookmarkStart w:id="17" w:name="OLE_LINK127"/>
      <w:bookmarkStart w:id="18" w:name="OLE_LINK128"/>
      <w:r w:rsidRPr="008C3445">
        <w:rPr>
          <w:rFonts w:ascii="Arial" w:hAnsi="Arial" w:cs="Arial"/>
          <w:sz w:val="22"/>
          <w:szCs w:val="22"/>
          <w:lang w:val="es-ES"/>
        </w:rPr>
        <w:t xml:space="preserve">Durante dicho periodo se </w:t>
      </w:r>
      <w:r w:rsidRPr="008C3445">
        <w:rPr>
          <w:rFonts w:ascii="Arial" w:hAnsi="Arial" w:cs="Arial"/>
          <w:b/>
          <w:bCs/>
          <w:sz w:val="22"/>
          <w:szCs w:val="22"/>
          <w:lang w:val="es-ES"/>
        </w:rPr>
        <w:t>suspenden</w:t>
      </w:r>
      <w:r w:rsidRPr="008C3445">
        <w:rPr>
          <w:rFonts w:ascii="Arial" w:hAnsi="Arial" w:cs="Arial"/>
          <w:sz w:val="22"/>
          <w:szCs w:val="22"/>
          <w:lang w:val="es-ES"/>
        </w:rPr>
        <w:t xml:space="preserve"> los servicios al público de manera presencial en los </w:t>
      </w:r>
      <w:bookmarkStart w:id="19" w:name="OLE_LINK31"/>
      <w:bookmarkStart w:id="20" w:name="OLE_LINK32"/>
      <w:bookmarkEnd w:id="17"/>
      <w:bookmarkEnd w:id="18"/>
      <w:r w:rsidR="00535442" w:rsidRPr="008C3445">
        <w:rPr>
          <w:rFonts w:ascii="Arial" w:hAnsi="Arial" w:cs="Arial"/>
          <w:b/>
          <w:sz w:val="22"/>
          <w:szCs w:val="22"/>
          <w:lang w:val="es-MX"/>
        </w:rPr>
        <w:t>JUZGADOS SEGUNDO CIVIL</w:t>
      </w:r>
      <w:r w:rsidR="005F77E4" w:rsidRPr="008C3445">
        <w:rPr>
          <w:rFonts w:ascii="Arial" w:hAnsi="Arial" w:cs="Arial"/>
          <w:b/>
          <w:sz w:val="22"/>
          <w:szCs w:val="22"/>
          <w:lang w:val="es-MX"/>
        </w:rPr>
        <w:t>,</w:t>
      </w:r>
      <w:r w:rsidR="00535442" w:rsidRPr="008C3445">
        <w:rPr>
          <w:rFonts w:ascii="Arial" w:hAnsi="Arial" w:cs="Arial"/>
          <w:b/>
          <w:sz w:val="22"/>
          <w:szCs w:val="22"/>
          <w:lang w:val="es-MX"/>
        </w:rPr>
        <w:t xml:space="preserve"> PRIMERO </w:t>
      </w:r>
      <w:r w:rsidR="005F77E4" w:rsidRPr="008C3445">
        <w:rPr>
          <w:rFonts w:ascii="Arial" w:hAnsi="Arial" w:cs="Arial"/>
          <w:b/>
          <w:sz w:val="22"/>
          <w:szCs w:val="22"/>
          <w:lang w:val="es-MX"/>
        </w:rPr>
        <w:t xml:space="preserve">Y SEGUNDO </w:t>
      </w:r>
      <w:r w:rsidR="00535442" w:rsidRPr="008C3445">
        <w:rPr>
          <w:rFonts w:ascii="Arial" w:hAnsi="Arial" w:cs="Arial"/>
          <w:b/>
          <w:sz w:val="22"/>
          <w:szCs w:val="22"/>
          <w:lang w:val="es-MX"/>
        </w:rPr>
        <w:t>FAMILIAR DE PRIMERA INSTANCIA DEL PRIMER DISTRITO JUDICIAL DEL ESTADO y JUZGADO MIXTO CIVIL-FAMILIAR-MERCANTIL DE PRIMERA INSTANCIA DEL CUARTO DISTRITO JUDICIAL DEL ESTADO</w:t>
      </w:r>
      <w:bookmarkEnd w:id="19"/>
      <w:bookmarkEnd w:id="20"/>
      <w:r w:rsidR="00535442" w:rsidRPr="008C3445">
        <w:rPr>
          <w:rFonts w:ascii="Arial" w:hAnsi="Arial" w:cs="Arial"/>
          <w:b/>
          <w:sz w:val="22"/>
          <w:szCs w:val="22"/>
          <w:lang w:val="es-MX"/>
        </w:rPr>
        <w:t xml:space="preserve">. </w:t>
      </w:r>
      <w:r w:rsidRPr="008C3445">
        <w:rPr>
          <w:rFonts w:ascii="Arial" w:hAnsi="Arial" w:cs="Arial"/>
          <w:sz w:val="22"/>
          <w:szCs w:val="22"/>
          <w:lang w:val="es-ES"/>
        </w:rPr>
        <w:t>En el caso de las citas programadas l</w:t>
      </w:r>
      <w:r w:rsidR="0078453A" w:rsidRPr="008C3445">
        <w:rPr>
          <w:rFonts w:ascii="Arial" w:hAnsi="Arial" w:cs="Arial"/>
          <w:sz w:val="22"/>
          <w:szCs w:val="22"/>
          <w:lang w:val="es-ES"/>
        </w:rPr>
        <w:t>os</w:t>
      </w:r>
      <w:r w:rsidRPr="008C3445">
        <w:rPr>
          <w:rFonts w:ascii="Arial" w:hAnsi="Arial" w:cs="Arial"/>
          <w:sz w:val="22"/>
          <w:szCs w:val="22"/>
          <w:lang w:val="es-ES"/>
        </w:rPr>
        <w:t xml:space="preserve"> titular</w:t>
      </w:r>
      <w:r w:rsidR="0078453A" w:rsidRPr="008C3445">
        <w:rPr>
          <w:rFonts w:ascii="Arial" w:hAnsi="Arial" w:cs="Arial"/>
          <w:sz w:val="22"/>
          <w:szCs w:val="22"/>
          <w:lang w:val="es-ES"/>
        </w:rPr>
        <w:t>es</w:t>
      </w:r>
      <w:r w:rsidRPr="008C3445">
        <w:rPr>
          <w:rFonts w:ascii="Arial" w:hAnsi="Arial" w:cs="Arial"/>
          <w:sz w:val="22"/>
          <w:szCs w:val="22"/>
          <w:lang w:val="es-ES"/>
        </w:rPr>
        <w:t xml:space="preserve"> </w:t>
      </w:r>
      <w:r w:rsidR="0078453A" w:rsidRPr="008C3445">
        <w:rPr>
          <w:rFonts w:ascii="Arial" w:hAnsi="Arial" w:cs="Arial"/>
          <w:sz w:val="22"/>
          <w:szCs w:val="22"/>
          <w:lang w:val="es-ES"/>
        </w:rPr>
        <w:t>de los</w:t>
      </w:r>
      <w:r w:rsidRPr="008C3445">
        <w:rPr>
          <w:rFonts w:ascii="Arial" w:hAnsi="Arial" w:cs="Arial"/>
          <w:sz w:val="22"/>
          <w:szCs w:val="22"/>
          <w:lang w:val="es-ES"/>
        </w:rPr>
        <w:t xml:space="preserve"> mencionado</w:t>
      </w:r>
      <w:r w:rsidR="0078453A" w:rsidRPr="008C3445">
        <w:rPr>
          <w:rFonts w:ascii="Arial" w:hAnsi="Arial" w:cs="Arial"/>
          <w:sz w:val="22"/>
          <w:szCs w:val="22"/>
          <w:lang w:val="es-ES"/>
        </w:rPr>
        <w:t>s</w:t>
      </w:r>
      <w:r w:rsidRPr="008C3445">
        <w:rPr>
          <w:rFonts w:ascii="Arial" w:hAnsi="Arial" w:cs="Arial"/>
          <w:sz w:val="22"/>
          <w:szCs w:val="22"/>
          <w:lang w:val="es-ES"/>
        </w:rPr>
        <w:t xml:space="preserve"> juzgado</w:t>
      </w:r>
      <w:r w:rsidR="0078453A" w:rsidRPr="008C3445">
        <w:rPr>
          <w:rFonts w:ascii="Arial" w:hAnsi="Arial" w:cs="Arial"/>
          <w:sz w:val="22"/>
          <w:szCs w:val="22"/>
          <w:lang w:val="es-ES"/>
        </w:rPr>
        <w:t>s</w:t>
      </w:r>
      <w:r w:rsidRPr="008C3445">
        <w:rPr>
          <w:rFonts w:ascii="Arial" w:hAnsi="Arial" w:cs="Arial"/>
          <w:sz w:val="22"/>
          <w:szCs w:val="22"/>
          <w:lang w:val="es-ES"/>
        </w:rPr>
        <w:t xml:space="preserve"> tomará</w:t>
      </w:r>
      <w:r w:rsidR="0078453A" w:rsidRPr="008C3445">
        <w:rPr>
          <w:rFonts w:ascii="Arial" w:hAnsi="Arial" w:cs="Arial"/>
          <w:sz w:val="22"/>
          <w:szCs w:val="22"/>
          <w:lang w:val="es-ES"/>
        </w:rPr>
        <w:t>n</w:t>
      </w:r>
      <w:r w:rsidRPr="008C3445">
        <w:rPr>
          <w:rFonts w:ascii="Arial" w:hAnsi="Arial" w:cs="Arial"/>
          <w:sz w:val="22"/>
          <w:szCs w:val="22"/>
          <w:lang w:val="es-ES"/>
        </w:rPr>
        <w:t xml:space="preserve"> las medidas administrativas pertinentes al respecto.</w:t>
      </w:r>
    </w:p>
    <w:p w14:paraId="23CBCDC6" w14:textId="3140122B" w:rsidR="002C1560" w:rsidRPr="008C3445" w:rsidRDefault="00214903" w:rsidP="008C3445">
      <w:pPr>
        <w:pStyle w:val="Prrafodelista"/>
        <w:widowControl/>
        <w:numPr>
          <w:ilvl w:val="0"/>
          <w:numId w:val="44"/>
        </w:numPr>
        <w:autoSpaceDE/>
        <w:autoSpaceDN/>
        <w:adjustRightInd/>
        <w:spacing w:line="276" w:lineRule="auto"/>
        <w:ind w:left="1134" w:right="2" w:hanging="283"/>
        <w:jc w:val="both"/>
        <w:rPr>
          <w:rFonts w:ascii="Arial" w:hAnsi="Arial" w:cs="Arial"/>
          <w:color w:val="000000" w:themeColor="text1"/>
          <w:sz w:val="22"/>
          <w:szCs w:val="22"/>
          <w:lang w:val="es-ES"/>
        </w:rPr>
      </w:pPr>
      <w:r w:rsidRPr="008C3445">
        <w:rPr>
          <w:rFonts w:ascii="Arial" w:hAnsi="Arial" w:cs="Arial"/>
          <w:color w:val="000000" w:themeColor="text1"/>
          <w:sz w:val="22"/>
          <w:szCs w:val="22"/>
          <w:lang w:val="es-ES"/>
        </w:rPr>
        <w:t xml:space="preserve">Podrá exceptuarse de lo anterior, </w:t>
      </w:r>
      <w:r w:rsidR="002C1560" w:rsidRPr="008C3445">
        <w:rPr>
          <w:rFonts w:ascii="Arial" w:hAnsi="Arial" w:cs="Arial"/>
          <w:color w:val="000000" w:themeColor="text1"/>
          <w:sz w:val="22"/>
          <w:szCs w:val="22"/>
          <w:lang w:val="es-ES"/>
        </w:rPr>
        <w:t>las diligencias de remates</w:t>
      </w:r>
      <w:r w:rsidR="00535442" w:rsidRPr="008C3445">
        <w:rPr>
          <w:rFonts w:ascii="Arial" w:hAnsi="Arial" w:cs="Arial"/>
          <w:color w:val="000000" w:themeColor="text1"/>
          <w:sz w:val="22"/>
          <w:szCs w:val="22"/>
          <w:lang w:val="es-ES"/>
        </w:rPr>
        <w:t xml:space="preserve"> programadas</w:t>
      </w:r>
      <w:r w:rsidRPr="008C3445">
        <w:rPr>
          <w:rFonts w:ascii="Arial" w:hAnsi="Arial" w:cs="Arial"/>
          <w:color w:val="000000" w:themeColor="text1"/>
          <w:sz w:val="22"/>
          <w:szCs w:val="22"/>
          <w:lang w:val="es-ES"/>
        </w:rPr>
        <w:t xml:space="preserve"> y considerando la emergencia sanitaria derivada del COVID en el Estado, queda a criterio del Juez su desahogo. En el caso de celebrarse, se realizará </w:t>
      </w:r>
      <w:r w:rsidR="00535442" w:rsidRPr="008C3445">
        <w:rPr>
          <w:rFonts w:ascii="Arial" w:hAnsi="Arial" w:cs="Arial"/>
          <w:color w:val="000000" w:themeColor="text1"/>
          <w:sz w:val="22"/>
          <w:szCs w:val="22"/>
          <w:lang w:val="es-ES"/>
        </w:rPr>
        <w:t>con el personal sustancial que el Juez determine y conforme</w:t>
      </w:r>
      <w:r w:rsidR="002C1560" w:rsidRPr="008C3445">
        <w:rPr>
          <w:rFonts w:ascii="Arial" w:hAnsi="Arial" w:cs="Arial"/>
          <w:color w:val="000000" w:themeColor="text1"/>
          <w:sz w:val="22"/>
          <w:szCs w:val="22"/>
          <w:lang w:val="es-ES"/>
        </w:rPr>
        <w:t xml:space="preserve"> </w:t>
      </w:r>
      <w:r w:rsidR="00535442" w:rsidRPr="008C3445">
        <w:rPr>
          <w:rFonts w:ascii="Arial" w:hAnsi="Arial" w:cs="Arial"/>
          <w:color w:val="000000" w:themeColor="text1"/>
          <w:sz w:val="22"/>
          <w:szCs w:val="22"/>
          <w:lang w:val="es-ES"/>
        </w:rPr>
        <w:t>a</w:t>
      </w:r>
      <w:r w:rsidR="002C1560" w:rsidRPr="008C3445">
        <w:rPr>
          <w:rFonts w:ascii="Arial" w:hAnsi="Arial" w:cs="Arial"/>
          <w:color w:val="000000" w:themeColor="text1"/>
          <w:sz w:val="22"/>
          <w:szCs w:val="22"/>
          <w:lang w:val="es-ES"/>
        </w:rPr>
        <w:t xml:space="preserve"> la legislación aplicable</w:t>
      </w:r>
      <w:r w:rsidR="00535442" w:rsidRPr="008C3445">
        <w:rPr>
          <w:rFonts w:ascii="Arial" w:hAnsi="Arial" w:cs="Arial"/>
          <w:color w:val="000000" w:themeColor="text1"/>
          <w:sz w:val="22"/>
          <w:szCs w:val="22"/>
          <w:lang w:val="es-ES"/>
        </w:rPr>
        <w:t>, cumpliendo estrictamente con los protocolos sanitarios</w:t>
      </w:r>
      <w:r w:rsidR="002C1560" w:rsidRPr="008C3445">
        <w:rPr>
          <w:rFonts w:ascii="Arial" w:hAnsi="Arial" w:cs="Arial"/>
          <w:color w:val="000000" w:themeColor="text1"/>
          <w:sz w:val="22"/>
          <w:szCs w:val="22"/>
          <w:lang w:val="es-ES"/>
        </w:rPr>
        <w:t>.</w:t>
      </w:r>
    </w:p>
    <w:bookmarkEnd w:id="6"/>
    <w:bookmarkEnd w:id="7"/>
    <w:p w14:paraId="28E9502E" w14:textId="77777777" w:rsidR="009E4CE7" w:rsidRPr="008C3445" w:rsidRDefault="009E4CE7" w:rsidP="008C3445">
      <w:pPr>
        <w:tabs>
          <w:tab w:val="left" w:pos="851"/>
          <w:tab w:val="left" w:leader="dot" w:pos="7655"/>
          <w:tab w:val="left" w:pos="10206"/>
        </w:tabs>
        <w:spacing w:line="276" w:lineRule="auto"/>
        <w:ind w:left="567"/>
        <w:jc w:val="both"/>
        <w:rPr>
          <w:rFonts w:ascii="Arial" w:eastAsia="Calibri" w:hAnsi="Arial" w:cs="Arial"/>
          <w:sz w:val="22"/>
          <w:szCs w:val="22"/>
          <w:lang w:val="es-ES"/>
        </w:rPr>
      </w:pPr>
    </w:p>
    <w:p w14:paraId="19B5B261"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r w:rsidRPr="008C3445">
        <w:rPr>
          <w:rFonts w:ascii="Arial" w:hAnsi="Arial" w:cs="Arial"/>
          <w:bCs/>
          <w:sz w:val="22"/>
          <w:szCs w:val="22"/>
          <w:lang w:val="es-MX"/>
        </w:rPr>
        <w:t xml:space="preserve">Las situaciones no previstas en el presente </w:t>
      </w:r>
      <w:proofErr w:type="gramStart"/>
      <w:r w:rsidRPr="008C3445">
        <w:rPr>
          <w:rFonts w:ascii="Arial" w:hAnsi="Arial" w:cs="Arial"/>
          <w:bCs/>
          <w:sz w:val="22"/>
          <w:szCs w:val="22"/>
          <w:lang w:val="es-MX"/>
        </w:rPr>
        <w:t>Acuerdo,</w:t>
      </w:r>
      <w:proofErr w:type="gramEnd"/>
      <w:r w:rsidRPr="008C3445">
        <w:rPr>
          <w:rFonts w:ascii="Arial" w:hAnsi="Arial" w:cs="Arial"/>
          <w:bCs/>
          <w:sz w:val="22"/>
          <w:szCs w:val="22"/>
          <w:lang w:val="es-MX"/>
        </w:rPr>
        <w:t xml:space="preserve"> serán resueltas por el Pleno del Consejo de la Judicatura Local.</w:t>
      </w:r>
    </w:p>
    <w:p w14:paraId="6A88F985"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p>
    <w:p w14:paraId="23D94BB2"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r w:rsidRPr="008C3445">
        <w:rPr>
          <w:rFonts w:ascii="Arial" w:hAnsi="Arial" w:cs="Arial"/>
          <w:bCs/>
          <w:sz w:val="22"/>
          <w:szCs w:val="22"/>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6239A01D"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p>
    <w:p w14:paraId="57C05811"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r w:rsidRPr="008C3445">
        <w:rPr>
          <w:rFonts w:ascii="Arial" w:hAnsi="Arial" w:cs="Arial"/>
          <w:bCs/>
          <w:sz w:val="22"/>
          <w:szCs w:val="22"/>
          <w:lang w:val="es-MX"/>
        </w:rPr>
        <w:t>El presente Acuerdo entra en vigor en la fecha de su aprobación.</w:t>
      </w:r>
    </w:p>
    <w:p w14:paraId="08FF74B9" w14:textId="77777777" w:rsidR="009E4CE7" w:rsidRPr="008C3445" w:rsidRDefault="009E4CE7" w:rsidP="008C3445">
      <w:pPr>
        <w:tabs>
          <w:tab w:val="left" w:pos="851"/>
          <w:tab w:val="left" w:leader="dot" w:pos="7655"/>
          <w:tab w:val="left" w:pos="10206"/>
        </w:tabs>
        <w:ind w:left="567"/>
        <w:jc w:val="both"/>
        <w:rPr>
          <w:rFonts w:ascii="Arial" w:hAnsi="Arial" w:cs="Arial"/>
          <w:bCs/>
          <w:sz w:val="22"/>
          <w:szCs w:val="22"/>
          <w:lang w:val="es-MX"/>
        </w:rPr>
      </w:pPr>
    </w:p>
    <w:p w14:paraId="4B2D89F0" w14:textId="77777777" w:rsidR="009E4CE7" w:rsidRPr="008C3445" w:rsidRDefault="009E4CE7" w:rsidP="008C3445">
      <w:pPr>
        <w:ind w:left="567" w:right="49"/>
        <w:jc w:val="both"/>
        <w:rPr>
          <w:rFonts w:ascii="Arial" w:hAnsi="Arial" w:cs="Arial"/>
          <w:b/>
          <w:bCs/>
          <w:noProof/>
          <w:sz w:val="22"/>
          <w:szCs w:val="22"/>
          <w:lang w:val="es-MX" w:eastAsia="es-MX"/>
        </w:rPr>
      </w:pPr>
      <w:r w:rsidRPr="008C3445">
        <w:rPr>
          <w:rFonts w:ascii="Arial" w:hAnsi="Arial" w:cs="Arial"/>
          <w:bCs/>
          <w:sz w:val="22"/>
          <w:szCs w:val="22"/>
          <w:lang w:val="es-MX"/>
        </w:rPr>
        <w:t>Comuníquese el presente Acuerdo al Gobernador Constitucional del Estado, al Honorable Congreso del Estado, al Honorable Tribunal Superior de Justicia del Estado, a la Sala Civil-Mercantil del Honorable Tribunal Superior de Justicia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p>
    <w:p w14:paraId="3123835E" w14:textId="77777777" w:rsidR="009E4CE7" w:rsidRPr="008C3445" w:rsidRDefault="009E4CE7" w:rsidP="008C3445">
      <w:pPr>
        <w:spacing w:line="276" w:lineRule="auto"/>
        <w:ind w:right="51"/>
        <w:jc w:val="both"/>
        <w:rPr>
          <w:rFonts w:ascii="Arial" w:eastAsia="Times New Roman" w:hAnsi="Arial" w:cs="Arial"/>
          <w:bCs/>
          <w:sz w:val="22"/>
          <w:szCs w:val="22"/>
          <w:lang w:val="es-MX"/>
        </w:rPr>
      </w:pPr>
    </w:p>
    <w:bookmarkEnd w:id="8"/>
    <w:bookmarkEnd w:id="9"/>
    <w:p w14:paraId="7DFCF726" w14:textId="77777777" w:rsidR="0001681B" w:rsidRPr="008C3445" w:rsidRDefault="0001681B" w:rsidP="008C3445">
      <w:pPr>
        <w:tabs>
          <w:tab w:val="left" w:pos="851"/>
          <w:tab w:val="left" w:pos="1418"/>
          <w:tab w:val="left" w:leader="dot" w:pos="7655"/>
        </w:tabs>
        <w:ind w:right="333"/>
        <w:jc w:val="both"/>
        <w:rPr>
          <w:rFonts w:ascii="Arial" w:hAnsi="Arial" w:cs="Arial"/>
        </w:rPr>
      </w:pPr>
      <w:r w:rsidRPr="008C3445">
        <w:rPr>
          <w:rFonts w:ascii="Arial" w:hAnsi="Arial" w:cs="Arial"/>
        </w:rPr>
        <w:t>Reiterando las seguridades de mí distinguida consideración.</w:t>
      </w:r>
    </w:p>
    <w:p w14:paraId="6CA26297" w14:textId="77777777" w:rsidR="0001681B" w:rsidRPr="008C3445" w:rsidRDefault="0001681B" w:rsidP="008C3445">
      <w:pPr>
        <w:tabs>
          <w:tab w:val="left" w:pos="851"/>
          <w:tab w:val="left" w:pos="1418"/>
          <w:tab w:val="left" w:leader="dot" w:pos="7655"/>
        </w:tabs>
        <w:ind w:right="333"/>
        <w:jc w:val="both"/>
        <w:rPr>
          <w:rFonts w:ascii="Arial" w:hAnsi="Arial" w:cs="Arial"/>
          <w:b/>
          <w:bCs/>
        </w:rPr>
      </w:pPr>
    </w:p>
    <w:p w14:paraId="2CAD2960" w14:textId="77777777" w:rsidR="0001681B" w:rsidRPr="008C3445" w:rsidRDefault="0001681B" w:rsidP="008C3445">
      <w:pPr>
        <w:tabs>
          <w:tab w:val="left" w:pos="851"/>
          <w:tab w:val="left" w:pos="1418"/>
          <w:tab w:val="left" w:leader="dot" w:pos="7655"/>
        </w:tabs>
        <w:ind w:left="1134" w:right="758"/>
        <w:jc w:val="center"/>
        <w:rPr>
          <w:rFonts w:ascii="Arial" w:hAnsi="Arial" w:cs="Arial"/>
          <w:b/>
          <w:bCs/>
        </w:rPr>
      </w:pPr>
      <w:r w:rsidRPr="008C3445">
        <w:rPr>
          <w:rFonts w:ascii="Arial" w:hAnsi="Arial" w:cs="Arial"/>
          <w:b/>
          <w:bCs/>
        </w:rPr>
        <w:t>A T E N T A M E N T E</w:t>
      </w:r>
    </w:p>
    <w:p w14:paraId="0A191EB8" w14:textId="7EBD6B76" w:rsidR="0001681B" w:rsidRPr="008C3445" w:rsidRDefault="0001681B" w:rsidP="008C3445">
      <w:pPr>
        <w:tabs>
          <w:tab w:val="left" w:pos="851"/>
          <w:tab w:val="left" w:pos="1418"/>
          <w:tab w:val="left" w:leader="dot" w:pos="7655"/>
          <w:tab w:val="left" w:pos="9639"/>
        </w:tabs>
        <w:ind w:left="567" w:right="758"/>
        <w:jc w:val="center"/>
        <w:rPr>
          <w:rFonts w:ascii="Arial" w:hAnsi="Arial" w:cs="Arial"/>
          <w:bCs/>
        </w:rPr>
      </w:pPr>
      <w:r w:rsidRPr="008C3445">
        <w:rPr>
          <w:rFonts w:ascii="Arial" w:hAnsi="Arial" w:cs="Arial"/>
          <w:bCs/>
        </w:rPr>
        <w:t xml:space="preserve">San Francisco de Campeche, Campeche, a </w:t>
      </w:r>
      <w:r w:rsidR="009E4CE7" w:rsidRPr="008C3445">
        <w:rPr>
          <w:rFonts w:ascii="Arial" w:hAnsi="Arial" w:cs="Arial"/>
          <w:bCs/>
        </w:rPr>
        <w:t>15</w:t>
      </w:r>
      <w:r w:rsidRPr="008C3445">
        <w:rPr>
          <w:rFonts w:ascii="Arial" w:hAnsi="Arial" w:cs="Arial"/>
          <w:bCs/>
        </w:rPr>
        <w:t xml:space="preserve"> de </w:t>
      </w:r>
      <w:r w:rsidR="009E4CE7" w:rsidRPr="008C3445">
        <w:rPr>
          <w:rFonts w:ascii="Arial" w:hAnsi="Arial" w:cs="Arial"/>
          <w:bCs/>
        </w:rPr>
        <w:t>agosto</w:t>
      </w:r>
      <w:r w:rsidR="009B61E0" w:rsidRPr="008C3445">
        <w:rPr>
          <w:rFonts w:ascii="Arial" w:hAnsi="Arial" w:cs="Arial"/>
          <w:bCs/>
        </w:rPr>
        <w:t xml:space="preserve"> de 2021</w:t>
      </w:r>
    </w:p>
    <w:p w14:paraId="00BC4054" w14:textId="77777777" w:rsidR="0001681B" w:rsidRPr="008C3445" w:rsidRDefault="0001681B" w:rsidP="008C3445">
      <w:pPr>
        <w:tabs>
          <w:tab w:val="left" w:pos="851"/>
          <w:tab w:val="left" w:pos="1418"/>
          <w:tab w:val="left" w:leader="dot" w:pos="7655"/>
          <w:tab w:val="left" w:pos="8931"/>
        </w:tabs>
        <w:ind w:left="1134" w:right="49"/>
        <w:jc w:val="center"/>
        <w:rPr>
          <w:rFonts w:ascii="Arial" w:hAnsi="Arial" w:cs="Arial"/>
          <w:b/>
          <w:bCs/>
        </w:rPr>
      </w:pPr>
      <w:r w:rsidRPr="008C3445">
        <w:rPr>
          <w:rFonts w:ascii="Arial" w:hAnsi="Arial" w:cs="Arial"/>
          <w:b/>
          <w:bCs/>
        </w:rPr>
        <w:t>LA SECRETARIA EJECUTIVA DEL CONSEJO DE LA JUDICATURA DEL PODER JUDICIAL DEL ESTADO DE CAMPECHE.</w:t>
      </w:r>
    </w:p>
    <w:p w14:paraId="50FC94EE" w14:textId="77777777" w:rsidR="0001681B" w:rsidRPr="008C3445" w:rsidRDefault="0001681B" w:rsidP="008C3445">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8C3445" w:rsidRDefault="0001681B" w:rsidP="008C3445">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8C3445" w:rsidRDefault="0001681B" w:rsidP="008C3445">
      <w:pPr>
        <w:tabs>
          <w:tab w:val="left" w:pos="851"/>
          <w:tab w:val="left" w:pos="1418"/>
          <w:tab w:val="left" w:leader="dot" w:pos="7655"/>
          <w:tab w:val="left" w:pos="8931"/>
        </w:tabs>
        <w:ind w:left="1134" w:right="758"/>
        <w:jc w:val="center"/>
        <w:rPr>
          <w:rFonts w:ascii="Arial" w:hAnsi="Arial" w:cs="Arial"/>
          <w:b/>
          <w:bCs/>
        </w:rPr>
      </w:pPr>
      <w:r w:rsidRPr="008C3445">
        <w:rPr>
          <w:rFonts w:ascii="Arial" w:hAnsi="Arial" w:cs="Arial"/>
          <w:b/>
          <w:bCs/>
        </w:rPr>
        <w:t>DOCTORA CONCEPCIÓN DEL CARMEN CANTO SANTOS</w:t>
      </w:r>
    </w:p>
    <w:p w14:paraId="1519D937" w14:textId="77777777" w:rsidR="0001681B" w:rsidRPr="008C3445" w:rsidRDefault="0001681B" w:rsidP="008C3445">
      <w:pPr>
        <w:tabs>
          <w:tab w:val="left" w:pos="1290"/>
        </w:tabs>
        <w:jc w:val="both"/>
        <w:rPr>
          <w:rFonts w:ascii="Arial" w:hAnsi="Arial" w:cs="Arial"/>
          <w:sz w:val="16"/>
          <w:szCs w:val="12"/>
          <w:lang w:val="es-MX"/>
        </w:rPr>
      </w:pPr>
      <w:proofErr w:type="spellStart"/>
      <w:r w:rsidRPr="008C3445">
        <w:rPr>
          <w:rFonts w:ascii="Arial" w:hAnsi="Arial" w:cs="Arial"/>
          <w:sz w:val="16"/>
          <w:szCs w:val="12"/>
          <w:lang w:val="es-MX"/>
        </w:rPr>
        <w:t>C.c.p</w:t>
      </w:r>
      <w:proofErr w:type="spellEnd"/>
      <w:r w:rsidRPr="008C3445">
        <w:rPr>
          <w:rFonts w:ascii="Arial" w:hAnsi="Arial" w:cs="Arial"/>
          <w:sz w:val="16"/>
          <w:szCs w:val="12"/>
          <w:lang w:val="es-MX"/>
        </w:rPr>
        <w:t xml:space="preserve">. Lic. Miguel Ángel Chuc López, Magistrado </w:t>
      </w:r>
      <w:proofErr w:type="gramStart"/>
      <w:r w:rsidRPr="008C3445">
        <w:rPr>
          <w:rFonts w:ascii="Arial" w:hAnsi="Arial" w:cs="Arial"/>
          <w:sz w:val="16"/>
          <w:szCs w:val="12"/>
          <w:lang w:val="es-MX"/>
        </w:rPr>
        <w:t>Presidente</w:t>
      </w:r>
      <w:proofErr w:type="gramEnd"/>
      <w:r w:rsidRPr="008C3445">
        <w:rPr>
          <w:rFonts w:ascii="Arial" w:hAnsi="Arial" w:cs="Arial"/>
          <w:sz w:val="16"/>
          <w:szCs w:val="12"/>
          <w:lang w:val="es-MX"/>
        </w:rPr>
        <w:t xml:space="preserve"> del Honorable Tribunal Superior de Justicia del Estado y del Consejo de la Judicatura Local. Para su conocimiento. </w:t>
      </w:r>
    </w:p>
    <w:p w14:paraId="70441CE2" w14:textId="77777777" w:rsidR="004F75D5" w:rsidRPr="008C3445" w:rsidRDefault="004F75D5" w:rsidP="008C3445">
      <w:pPr>
        <w:tabs>
          <w:tab w:val="left" w:pos="1290"/>
        </w:tabs>
        <w:jc w:val="both"/>
        <w:rPr>
          <w:rFonts w:ascii="Arial" w:hAnsi="Arial" w:cs="Arial"/>
          <w:sz w:val="16"/>
          <w:szCs w:val="12"/>
          <w:lang w:val="es-MX"/>
        </w:rPr>
      </w:pPr>
      <w:proofErr w:type="spellStart"/>
      <w:r w:rsidRPr="008C3445">
        <w:rPr>
          <w:rFonts w:ascii="Arial" w:hAnsi="Arial" w:cs="Arial"/>
          <w:sz w:val="16"/>
          <w:szCs w:val="12"/>
          <w:lang w:val="es-MX"/>
        </w:rPr>
        <w:t>C.c.p</w:t>
      </w:r>
      <w:proofErr w:type="spellEnd"/>
      <w:r w:rsidRPr="008C3445">
        <w:rPr>
          <w:rFonts w:ascii="Arial" w:hAnsi="Arial" w:cs="Arial"/>
          <w:sz w:val="16"/>
          <w:szCs w:val="12"/>
          <w:lang w:val="es-MX"/>
        </w:rPr>
        <w:t xml:space="preserve">. Maestra Jaqueline del Carmen Estrella Puc, </w:t>
      </w:r>
      <w:proofErr w:type="gramStart"/>
      <w:r w:rsidRPr="008C3445">
        <w:rPr>
          <w:rFonts w:ascii="Arial" w:hAnsi="Arial" w:cs="Arial"/>
          <w:sz w:val="16"/>
          <w:szCs w:val="12"/>
          <w:lang w:val="es-MX"/>
        </w:rPr>
        <w:t>Secretaria General</w:t>
      </w:r>
      <w:proofErr w:type="gramEnd"/>
      <w:r w:rsidRPr="008C3445">
        <w:rPr>
          <w:rFonts w:ascii="Arial" w:hAnsi="Arial" w:cs="Arial"/>
          <w:sz w:val="16"/>
          <w:szCs w:val="12"/>
          <w:lang w:val="es-MX"/>
        </w:rPr>
        <w:t xml:space="preserve"> de Acuerdos del Honorable Tribunal Superior de Justicia del Estado. Para igual fin.</w:t>
      </w:r>
    </w:p>
    <w:p w14:paraId="1E4D6228" w14:textId="77777777" w:rsidR="0001681B" w:rsidRDefault="0001681B" w:rsidP="008C3445">
      <w:pPr>
        <w:tabs>
          <w:tab w:val="left" w:pos="1290"/>
        </w:tabs>
        <w:jc w:val="both"/>
      </w:pPr>
      <w:proofErr w:type="spellStart"/>
      <w:r w:rsidRPr="008C3445">
        <w:rPr>
          <w:rFonts w:ascii="Arial" w:hAnsi="Arial" w:cs="Arial"/>
          <w:sz w:val="16"/>
          <w:szCs w:val="12"/>
          <w:lang w:val="es-MX"/>
        </w:rPr>
        <w:t>C.c.p</w:t>
      </w:r>
      <w:proofErr w:type="spellEnd"/>
      <w:r w:rsidRPr="008C3445">
        <w:rPr>
          <w:rFonts w:ascii="Arial" w:hAnsi="Arial" w:cs="Arial"/>
          <w:sz w:val="16"/>
          <w:szCs w:val="12"/>
          <w:lang w:val="es-MX"/>
        </w:rPr>
        <w:t>. Minutario.</w:t>
      </w:r>
    </w:p>
    <w:sectPr w:rsidR="0001681B" w:rsidSect="009E0C19">
      <w:headerReference w:type="default" r:id="rId7"/>
      <w:footerReference w:type="default" r:id="rId8"/>
      <w:pgSz w:w="12240" w:h="18720" w:code="14"/>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AA62" w14:textId="77777777" w:rsidR="00B55DAA" w:rsidRDefault="00B55DAA" w:rsidP="00CF74B4">
      <w:r>
        <w:separator/>
      </w:r>
    </w:p>
  </w:endnote>
  <w:endnote w:type="continuationSeparator" w:id="0">
    <w:p w14:paraId="60188DA2" w14:textId="77777777" w:rsidR="00B55DAA" w:rsidRDefault="00B55DAA"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w:t>
    </w:r>
    <w:proofErr w:type="gramStart"/>
    <w:r w:rsidRPr="00D82753">
      <w:rPr>
        <w:color w:val="58646B"/>
        <w:sz w:val="12"/>
        <w:szCs w:val="12"/>
      </w:rPr>
      <w:t>)  81</w:t>
    </w:r>
    <w:proofErr w:type="gramEnd"/>
    <w:r w:rsidRPr="00D82753">
      <w:rPr>
        <w:color w:val="58646B"/>
        <w:sz w:val="12"/>
        <w:szCs w:val="12"/>
      </w:rPr>
      <w:t xml:space="preserve">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D18A" w14:textId="77777777" w:rsidR="00B55DAA" w:rsidRDefault="00B55DAA" w:rsidP="00CF74B4">
      <w:r>
        <w:separator/>
      </w:r>
    </w:p>
  </w:footnote>
  <w:footnote w:type="continuationSeparator" w:id="0">
    <w:p w14:paraId="14C44613" w14:textId="77777777" w:rsidR="00B55DAA" w:rsidRDefault="00B55DAA"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B1AB2EE" w14:textId="77777777" w:rsidR="001910FB"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5A4F217C" w:rsidR="009B61E0" w:rsidRPr="001910FB" w:rsidRDefault="009B61E0" w:rsidP="001910FB">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B1AB2EE" w14:textId="77777777" w:rsidR="001910FB"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5A4F217C" w:rsidR="009B61E0" w:rsidRPr="001910FB" w:rsidRDefault="009B61E0" w:rsidP="001910FB">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31F959CF"/>
    <w:multiLevelType w:val="hybridMultilevel"/>
    <w:tmpl w:val="68BEA0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15:restartNumberingAfterBreak="0">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3"/>
  </w:num>
  <w:num w:numId="8">
    <w:abstractNumId w:val="29"/>
  </w:num>
  <w:num w:numId="9">
    <w:abstractNumId w:val="15"/>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92"/>
    <w:rsid w:val="000073FA"/>
    <w:rsid w:val="00010453"/>
    <w:rsid w:val="0001681B"/>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563C"/>
    <w:rsid w:val="00107789"/>
    <w:rsid w:val="00110786"/>
    <w:rsid w:val="00116FAD"/>
    <w:rsid w:val="001241E0"/>
    <w:rsid w:val="0013447A"/>
    <w:rsid w:val="0013587F"/>
    <w:rsid w:val="001509B9"/>
    <w:rsid w:val="00155550"/>
    <w:rsid w:val="00163674"/>
    <w:rsid w:val="001670D2"/>
    <w:rsid w:val="00182A18"/>
    <w:rsid w:val="001910FB"/>
    <w:rsid w:val="001B6C42"/>
    <w:rsid w:val="001C4363"/>
    <w:rsid w:val="001D3F92"/>
    <w:rsid w:val="001E2E22"/>
    <w:rsid w:val="001F3852"/>
    <w:rsid w:val="00201D9D"/>
    <w:rsid w:val="00214903"/>
    <w:rsid w:val="00230EE7"/>
    <w:rsid w:val="00234EBC"/>
    <w:rsid w:val="00243812"/>
    <w:rsid w:val="00244204"/>
    <w:rsid w:val="00246E80"/>
    <w:rsid w:val="0025085F"/>
    <w:rsid w:val="002651B5"/>
    <w:rsid w:val="00272350"/>
    <w:rsid w:val="00282D6A"/>
    <w:rsid w:val="002A0EEA"/>
    <w:rsid w:val="002A727C"/>
    <w:rsid w:val="002A735F"/>
    <w:rsid w:val="002B4827"/>
    <w:rsid w:val="002C1560"/>
    <w:rsid w:val="002D46B6"/>
    <w:rsid w:val="002D76D1"/>
    <w:rsid w:val="002F2192"/>
    <w:rsid w:val="002F21BB"/>
    <w:rsid w:val="00302E2B"/>
    <w:rsid w:val="00313DDC"/>
    <w:rsid w:val="0031426B"/>
    <w:rsid w:val="00314371"/>
    <w:rsid w:val="0031710E"/>
    <w:rsid w:val="00325BCE"/>
    <w:rsid w:val="00340FF3"/>
    <w:rsid w:val="00342459"/>
    <w:rsid w:val="0034269C"/>
    <w:rsid w:val="003476C1"/>
    <w:rsid w:val="0037734E"/>
    <w:rsid w:val="00393285"/>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7449"/>
    <w:rsid w:val="004721C8"/>
    <w:rsid w:val="004729DC"/>
    <w:rsid w:val="004760FE"/>
    <w:rsid w:val="0049289A"/>
    <w:rsid w:val="0049528B"/>
    <w:rsid w:val="004A3456"/>
    <w:rsid w:val="004B038F"/>
    <w:rsid w:val="004B1F43"/>
    <w:rsid w:val="004B5D7C"/>
    <w:rsid w:val="004B7650"/>
    <w:rsid w:val="004D37BB"/>
    <w:rsid w:val="004D659A"/>
    <w:rsid w:val="004E0A5C"/>
    <w:rsid w:val="004F0B57"/>
    <w:rsid w:val="004F75D5"/>
    <w:rsid w:val="00501F3C"/>
    <w:rsid w:val="00505ACB"/>
    <w:rsid w:val="00524877"/>
    <w:rsid w:val="00527625"/>
    <w:rsid w:val="00535442"/>
    <w:rsid w:val="005377B5"/>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5F77E4"/>
    <w:rsid w:val="0061013A"/>
    <w:rsid w:val="006169EC"/>
    <w:rsid w:val="00621655"/>
    <w:rsid w:val="006238AF"/>
    <w:rsid w:val="00633157"/>
    <w:rsid w:val="00634DB5"/>
    <w:rsid w:val="006354C5"/>
    <w:rsid w:val="00637BF0"/>
    <w:rsid w:val="00643CD1"/>
    <w:rsid w:val="006552B6"/>
    <w:rsid w:val="00666458"/>
    <w:rsid w:val="00683C2A"/>
    <w:rsid w:val="00685169"/>
    <w:rsid w:val="006B15E7"/>
    <w:rsid w:val="006B1844"/>
    <w:rsid w:val="006B7A86"/>
    <w:rsid w:val="006D401E"/>
    <w:rsid w:val="006E4868"/>
    <w:rsid w:val="006E6C8F"/>
    <w:rsid w:val="007121DA"/>
    <w:rsid w:val="007151D4"/>
    <w:rsid w:val="00725937"/>
    <w:rsid w:val="00737103"/>
    <w:rsid w:val="00745D21"/>
    <w:rsid w:val="007462D0"/>
    <w:rsid w:val="007505F3"/>
    <w:rsid w:val="00760567"/>
    <w:rsid w:val="007711CB"/>
    <w:rsid w:val="0078453A"/>
    <w:rsid w:val="0079448F"/>
    <w:rsid w:val="00794515"/>
    <w:rsid w:val="007969C6"/>
    <w:rsid w:val="00797357"/>
    <w:rsid w:val="007B443E"/>
    <w:rsid w:val="007C69B8"/>
    <w:rsid w:val="007C6B46"/>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65827"/>
    <w:rsid w:val="00875449"/>
    <w:rsid w:val="008B136E"/>
    <w:rsid w:val="008B1D0B"/>
    <w:rsid w:val="008B3320"/>
    <w:rsid w:val="008B48D9"/>
    <w:rsid w:val="008B55F1"/>
    <w:rsid w:val="008C3445"/>
    <w:rsid w:val="008D7875"/>
    <w:rsid w:val="008E1125"/>
    <w:rsid w:val="008E112C"/>
    <w:rsid w:val="008F6273"/>
    <w:rsid w:val="00901279"/>
    <w:rsid w:val="00931586"/>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0C19"/>
    <w:rsid w:val="009E3241"/>
    <w:rsid w:val="009E4CE7"/>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55DAA"/>
    <w:rsid w:val="00B6139B"/>
    <w:rsid w:val="00B65F72"/>
    <w:rsid w:val="00B700BD"/>
    <w:rsid w:val="00B7554B"/>
    <w:rsid w:val="00B92DA6"/>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3DD3"/>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5DAA"/>
    <w:rsid w:val="00EC605E"/>
    <w:rsid w:val="00ED74A1"/>
    <w:rsid w:val="00EE0AD8"/>
    <w:rsid w:val="00EE1C67"/>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550986"/>
  <w15:docId w15:val="{6A9E1AAE-5045-A847-8E7B-7C379FFA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7</cp:revision>
  <cp:lastPrinted>2021-06-03T20:39:00Z</cp:lastPrinted>
  <dcterms:created xsi:type="dcterms:W3CDTF">2021-08-15T18:53:00Z</dcterms:created>
  <dcterms:modified xsi:type="dcterms:W3CDTF">2021-08-15T20:13:00Z</dcterms:modified>
</cp:coreProperties>
</file>